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3C" w:rsidRPr="006E48A9" w:rsidRDefault="00AA573C" w:rsidP="00AA573C">
      <w:pPr>
        <w:pStyle w:val="intestaz1"/>
        <w:spacing w:after="0"/>
        <w:jc w:val="left"/>
        <w:rPr>
          <w:rFonts w:ascii="Tahoma" w:eastAsia="Calibri" w:hAnsi="Tahoma" w:cs="Tahoma"/>
          <w:color w:val="auto"/>
          <w:spacing w:val="0"/>
          <w:sz w:val="22"/>
        </w:rPr>
      </w:pPr>
      <w:proofErr w:type="spellStart"/>
      <w:r w:rsidRPr="006E48A9">
        <w:rPr>
          <w:rFonts w:ascii="Tahoma" w:eastAsia="Calibri" w:hAnsi="Tahoma" w:cs="Tahoma"/>
          <w:spacing w:val="0"/>
          <w:sz w:val="22"/>
          <w:lang w:eastAsia="it-IT"/>
        </w:rPr>
        <w:t>Prot</w:t>
      </w:r>
      <w:proofErr w:type="spellEnd"/>
      <w:r w:rsidRPr="006E48A9">
        <w:rPr>
          <w:rFonts w:ascii="Tahoma" w:eastAsia="Calibri" w:hAnsi="Tahoma" w:cs="Tahoma"/>
          <w:spacing w:val="0"/>
          <w:sz w:val="22"/>
          <w:lang w:eastAsia="it-IT"/>
        </w:rPr>
        <w:t xml:space="preserve">. n. MIUR AOO USPBG </w:t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>4101/U</w:t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ab/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ab/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ab/>
      </w:r>
      <w:r>
        <w:rPr>
          <w:rFonts w:ascii="Tahoma" w:eastAsia="Calibri" w:hAnsi="Tahoma" w:cs="Tahoma"/>
          <w:color w:val="auto"/>
          <w:spacing w:val="0"/>
          <w:sz w:val="22"/>
        </w:rPr>
        <w:t xml:space="preserve">  </w:t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 xml:space="preserve">Bergamo, </w:t>
      </w:r>
      <w:r>
        <w:rPr>
          <w:rFonts w:ascii="Tahoma" w:eastAsia="Calibri" w:hAnsi="Tahoma" w:cs="Tahoma"/>
          <w:color w:val="auto"/>
          <w:spacing w:val="0"/>
          <w:sz w:val="22"/>
        </w:rPr>
        <w:t xml:space="preserve"> 6 maggio </w:t>
      </w:r>
      <w:r w:rsidRPr="006E48A9">
        <w:rPr>
          <w:rFonts w:ascii="Tahoma" w:eastAsia="Calibri" w:hAnsi="Tahoma" w:cs="Tahoma"/>
          <w:color w:val="auto"/>
          <w:spacing w:val="0"/>
          <w:sz w:val="22"/>
        </w:rPr>
        <w:t xml:space="preserve">  2016 </w:t>
      </w:r>
    </w:p>
    <w:p w:rsidR="0036217C" w:rsidRPr="006E48A9" w:rsidRDefault="0036217C" w:rsidP="00564E4A">
      <w:pPr>
        <w:pStyle w:val="destinatari"/>
        <w:spacing w:after="0"/>
        <w:rPr>
          <w:szCs w:val="20"/>
        </w:rPr>
      </w:pPr>
    </w:p>
    <w:p w:rsidR="00CD4F01" w:rsidRPr="00376BE2" w:rsidRDefault="00CD4F01" w:rsidP="00CD4F01">
      <w:pPr>
        <w:pStyle w:val="destinatari"/>
        <w:spacing w:after="0"/>
        <w:rPr>
          <w:szCs w:val="20"/>
        </w:rPr>
      </w:pPr>
      <w:r w:rsidRPr="00376BE2">
        <w:rPr>
          <w:szCs w:val="20"/>
        </w:rPr>
        <w:t>Ai Dirigenti scolastici</w:t>
      </w:r>
      <w:r w:rsidRPr="00376BE2">
        <w:rPr>
          <w:szCs w:val="20"/>
        </w:rPr>
        <w:tab/>
      </w:r>
    </w:p>
    <w:p w:rsidR="00CD4F01" w:rsidRPr="00376BE2" w:rsidRDefault="00CD4F01" w:rsidP="00CD4F01">
      <w:pPr>
        <w:pStyle w:val="destinatari"/>
        <w:rPr>
          <w:szCs w:val="20"/>
        </w:rPr>
      </w:pPr>
      <w:r w:rsidRPr="00376BE2">
        <w:rPr>
          <w:szCs w:val="20"/>
        </w:rPr>
        <w:t>delle istituzioni scolastiche di ogni ordine e grado  statali e paritarie della provincia</w:t>
      </w:r>
    </w:p>
    <w:p w:rsidR="00CD4F01" w:rsidRPr="00376BE2" w:rsidRDefault="00376BE2" w:rsidP="00CD4F01">
      <w:pPr>
        <w:pStyle w:val="destinatari"/>
        <w:spacing w:after="0"/>
        <w:rPr>
          <w:szCs w:val="20"/>
        </w:rPr>
      </w:pPr>
      <w:r w:rsidRPr="00376BE2">
        <w:rPr>
          <w:szCs w:val="20"/>
        </w:rPr>
        <w:t>Docenti di lingue, Docenti DNL, Docenti interessati</w:t>
      </w:r>
    </w:p>
    <w:p w:rsidR="00564E4A" w:rsidRPr="00376BE2" w:rsidRDefault="00564E4A" w:rsidP="00AF1545">
      <w:pPr>
        <w:keepNext/>
        <w:spacing w:before="360" w:after="240" w:line="288" w:lineRule="auto"/>
        <w:ind w:left="1985" w:hanging="1985"/>
        <w:outlineLvl w:val="0"/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</w:pPr>
      <w:r w:rsidRPr="00376BE2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  <w:t>Oggetto:</w:t>
      </w:r>
      <w:r w:rsidRPr="00376BE2">
        <w:rPr>
          <w:rFonts w:ascii="Tahoma" w:eastAsia="Times New Roman" w:hAnsi="Tahoma" w:cs="Tahoma"/>
          <w:b/>
          <w:bCs/>
          <w:iCs/>
          <w:color w:val="000000"/>
          <w:spacing w:val="4"/>
          <w:sz w:val="20"/>
          <w:szCs w:val="20"/>
        </w:rPr>
        <w:t xml:space="preserve"> </w:t>
      </w:r>
      <w:r w:rsidRPr="00376BE2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  <w:t xml:space="preserve">seminario </w:t>
      </w:r>
      <w:r w:rsidRPr="00376BE2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“</w:t>
      </w:r>
      <w:r w:rsidR="00376BE2" w:rsidRPr="00376BE2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FLIPPED CLASSROOM: come innovare la propria pratica didattica</w:t>
      </w:r>
      <w:r w:rsidR="00376BE2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 </w:t>
      </w:r>
      <w:r w:rsidR="00376BE2" w:rsidRPr="00376BE2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 nell’ecosistema digitale</w:t>
      </w:r>
      <w:r w:rsidRPr="00376BE2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”</w:t>
      </w:r>
    </w:p>
    <w:p w:rsidR="00CD4F01" w:rsidRDefault="00CD4F01" w:rsidP="00CD4F01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Si comunica che </w:t>
      </w:r>
      <w:r w:rsidR="00376BE2">
        <w:rPr>
          <w:rFonts w:ascii="Tahoma" w:eastAsia="Times New Roman" w:hAnsi="Tahoma" w:cs="Tahoma"/>
          <w:sz w:val="20"/>
          <w:szCs w:val="20"/>
          <w:lang w:eastAsia="it-IT"/>
        </w:rPr>
        <w:t>giovedì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376BE2" w:rsidRPr="00376BE2">
        <w:rPr>
          <w:rFonts w:ascii="Tahoma" w:eastAsia="Times New Roman" w:hAnsi="Tahoma" w:cs="Tahoma"/>
          <w:b/>
          <w:sz w:val="20"/>
          <w:szCs w:val="20"/>
          <w:lang w:eastAsia="it-IT"/>
        </w:rPr>
        <w:t>12</w:t>
      </w:r>
      <w:r w:rsidRPr="00376BE2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Pr="00CD4F01">
        <w:rPr>
          <w:rFonts w:ascii="Tahoma" w:eastAsia="Times New Roman" w:hAnsi="Tahoma" w:cs="Tahoma"/>
          <w:b/>
          <w:sz w:val="20"/>
          <w:szCs w:val="20"/>
          <w:lang w:eastAsia="it-IT"/>
        </w:rPr>
        <w:t>maggio 2016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alle ore </w:t>
      </w:r>
      <w:r w:rsidRPr="00CD4F01">
        <w:rPr>
          <w:rFonts w:ascii="Tahoma" w:eastAsia="Times New Roman" w:hAnsi="Tahoma" w:cs="Tahoma"/>
          <w:b/>
          <w:sz w:val="20"/>
          <w:szCs w:val="20"/>
          <w:lang w:eastAsia="it-IT"/>
        </w:rPr>
        <w:t>16.30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presso ITG "G. </w:t>
      </w:r>
      <w:proofErr w:type="spellStart"/>
      <w:r w:rsidRPr="00CD4F01">
        <w:rPr>
          <w:rFonts w:ascii="Tahoma" w:eastAsia="Times New Roman" w:hAnsi="Tahoma" w:cs="Tahoma"/>
          <w:sz w:val="20"/>
          <w:szCs w:val="20"/>
          <w:lang w:eastAsia="it-IT"/>
        </w:rPr>
        <w:t>Quarenghi</w:t>
      </w:r>
      <w:proofErr w:type="spellEnd"/>
      <w:r w:rsidRPr="00CD4F01">
        <w:rPr>
          <w:rFonts w:ascii="Tahoma" w:eastAsia="Times New Roman" w:hAnsi="Tahoma" w:cs="Tahoma"/>
          <w:sz w:val="20"/>
          <w:szCs w:val="20"/>
          <w:lang w:eastAsia="it-IT"/>
        </w:rPr>
        <w:t>" - Via Europa 27 a Bergamo si terrà il seminario in oggetto.</w:t>
      </w:r>
    </w:p>
    <w:p w:rsidR="00376BE2" w:rsidRPr="00376BE2" w:rsidRDefault="00376BE2" w:rsidP="00376BE2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76BE2">
        <w:rPr>
          <w:rFonts w:ascii="Tahoma" w:eastAsia="Times New Roman" w:hAnsi="Tahoma" w:cs="Tahoma"/>
          <w:sz w:val="20"/>
          <w:szCs w:val="20"/>
          <w:lang w:eastAsia="it-IT"/>
        </w:rPr>
        <w:t xml:space="preserve">Gli scenari culturali che si producono dallo sviluppo dei nuovi media e che pervadono la quotidianità delle giovani generazioni impongono un ripensamento delle strategie educative e didattiche della scuola. Il diffondersi della produzione e condivisione di contenuti aperti moltiplica il libero accesso a risorse digitali e il loro riutilizzo nei contesti scolastici. </w:t>
      </w:r>
    </w:p>
    <w:p w:rsidR="00376BE2" w:rsidRPr="00376BE2" w:rsidRDefault="00376BE2" w:rsidP="00376BE2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76BE2">
        <w:rPr>
          <w:rFonts w:ascii="Tahoma" w:eastAsia="Times New Roman" w:hAnsi="Tahoma" w:cs="Tahoma"/>
          <w:sz w:val="20"/>
          <w:szCs w:val="20"/>
          <w:lang w:eastAsia="it-IT"/>
        </w:rPr>
        <w:t xml:space="preserve">Una pratica che sta ottenendo consenso nelle comunità di docenti, prevede di capovolgere (to </w:t>
      </w:r>
      <w:proofErr w:type="spellStart"/>
      <w:r w:rsidRPr="00376BE2">
        <w:rPr>
          <w:rFonts w:ascii="Tahoma" w:eastAsia="Times New Roman" w:hAnsi="Tahoma" w:cs="Tahoma"/>
          <w:sz w:val="20"/>
          <w:szCs w:val="20"/>
          <w:lang w:eastAsia="it-IT"/>
        </w:rPr>
        <w:t>flip</w:t>
      </w:r>
      <w:proofErr w:type="spellEnd"/>
      <w:r w:rsidRPr="00376BE2">
        <w:rPr>
          <w:rFonts w:ascii="Tahoma" w:eastAsia="Times New Roman" w:hAnsi="Tahoma" w:cs="Tahoma"/>
          <w:sz w:val="20"/>
          <w:szCs w:val="20"/>
          <w:lang w:eastAsia="it-IT"/>
        </w:rPr>
        <w:t xml:space="preserve">) i momenti classici dell’attività didattica: la lezione frontale e lo studio individuale. Grazie alla crescente disponibilità di </w:t>
      </w:r>
      <w:proofErr w:type="spellStart"/>
      <w:r w:rsidRPr="00376BE2">
        <w:rPr>
          <w:rFonts w:ascii="Tahoma" w:eastAsia="Times New Roman" w:hAnsi="Tahoma" w:cs="Tahoma"/>
          <w:sz w:val="20"/>
          <w:szCs w:val="20"/>
          <w:lang w:eastAsia="it-IT"/>
        </w:rPr>
        <w:t>videolezioni</w:t>
      </w:r>
      <w:proofErr w:type="spellEnd"/>
      <w:r w:rsidRPr="00376BE2">
        <w:rPr>
          <w:rFonts w:ascii="Tahoma" w:eastAsia="Times New Roman" w:hAnsi="Tahoma" w:cs="Tahoma"/>
          <w:sz w:val="20"/>
          <w:szCs w:val="20"/>
          <w:lang w:eastAsia="it-IT"/>
        </w:rPr>
        <w:t xml:space="preserve">, di prodotti multimediali, di strumenti di interazione online l’accesso ai contenuti può avvenire al di fuori delle mura scolastiche, mentre la fase di esercitazione, elaborazione ed appropriazione si sposta a scuola, in un contesto attivo e collaborativo ideato e condotto dal docente. </w:t>
      </w:r>
    </w:p>
    <w:p w:rsidR="00376BE2" w:rsidRDefault="00376BE2" w:rsidP="00376BE2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76BE2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Graziano </w:t>
      </w:r>
      <w:proofErr w:type="spellStart"/>
      <w:r w:rsidRPr="00376BE2">
        <w:rPr>
          <w:rFonts w:ascii="Tahoma" w:eastAsia="Times New Roman" w:hAnsi="Tahoma" w:cs="Tahoma"/>
          <w:b/>
          <w:sz w:val="20"/>
          <w:szCs w:val="20"/>
          <w:lang w:eastAsia="it-IT"/>
        </w:rPr>
        <w:t>Cecchinato</w:t>
      </w:r>
      <w:proofErr w:type="spellEnd"/>
      <w:r w:rsidRPr="00376BE2">
        <w:rPr>
          <w:rFonts w:ascii="Tahoma" w:eastAsia="Times New Roman" w:hAnsi="Tahoma" w:cs="Tahoma"/>
          <w:sz w:val="20"/>
          <w:szCs w:val="20"/>
          <w:lang w:eastAsia="it-IT"/>
        </w:rPr>
        <w:t>, ricercatore in Pedagogia Sperimentale all’Università di Padova nell’ambito delle tecnologie dell’educazione, docente di Psicopedagogia dei nuovi media e di Tecnologie dell’e-learning presso la Scuola di Psicologia dell’Università di Padova, fornirà un’analisi dei presupposti psico-pedagogici e dei nodi problematici coinvolti in questa metodologia e soprattutto presenterà le pratiche didattiche e gli strumenti operativi che consentono di attuarla.</w:t>
      </w:r>
    </w:p>
    <w:p w:rsidR="00564E4A" w:rsidRPr="00564E4A" w:rsidRDefault="00564E4A" w:rsidP="00376BE2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E’ possibile iscriversi all’incontro con il </w:t>
      </w:r>
      <w:r w:rsidRPr="00564E4A">
        <w:rPr>
          <w:rFonts w:ascii="Tahoma" w:eastAsia="Times New Roman" w:hAnsi="Tahoma" w:cs="Tahoma"/>
          <w:b/>
          <w:sz w:val="20"/>
          <w:szCs w:val="20"/>
          <w:lang w:eastAsia="it-IT"/>
        </w:rPr>
        <w:t>modulo on-line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presente sul sito </w:t>
      </w:r>
      <w:hyperlink r:id="rId7" w:history="1">
        <w:r w:rsidRPr="00564E4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www.crtlinguebergamo.it</w:t>
        </w:r>
      </w:hyperlink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e iscriversi alla Newsletter per essere sempre informati sulle attività di formazione</w:t>
      </w:r>
      <w:r w:rsidR="00F33E48">
        <w:rPr>
          <w:rFonts w:ascii="Tahoma" w:eastAsia="Times New Roman" w:hAnsi="Tahoma" w:cs="Tahoma"/>
          <w:sz w:val="20"/>
          <w:szCs w:val="20"/>
          <w:lang w:eastAsia="it-IT"/>
        </w:rPr>
        <w:t xml:space="preserve"> e aggiornamento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564E4A" w:rsidRDefault="00564E4A" w:rsidP="00564E4A">
      <w:pPr>
        <w:tabs>
          <w:tab w:val="left" w:pos="1418"/>
        </w:tabs>
        <w:spacing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Si chiede alle SS.LL. di voler trasmettere la presente circolare a </w:t>
      </w:r>
      <w:r w:rsidRPr="00EB1054">
        <w:rPr>
          <w:rFonts w:ascii="Tahoma" w:eastAsia="Times New Roman" w:hAnsi="Tahoma" w:cs="Tahoma"/>
          <w:sz w:val="20"/>
          <w:szCs w:val="20"/>
          <w:lang w:eastAsia="it-IT"/>
        </w:rPr>
        <w:t>tutti i docenti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con la massima sollecitudine e a favorirne la partecipazione.</w:t>
      </w:r>
    </w:p>
    <w:p w:rsidR="00121E16" w:rsidRPr="0036217C" w:rsidRDefault="00466319" w:rsidP="0036217C">
      <w:pPr>
        <w:spacing w:before="240" w:after="0" w:line="288" w:lineRule="auto"/>
        <w:ind w:left="6372"/>
        <w:rPr>
          <w:rFonts w:ascii="Tahoma" w:eastAsia="Times New Roman" w:hAnsi="Tahoma" w:cs="Tahoma"/>
          <w:color w:val="000000"/>
          <w:spacing w:val="4"/>
          <w:lang w:eastAsia="it-IT"/>
        </w:rPr>
      </w:pPr>
      <w:r w:rsidRPr="00564E4A">
        <w:rPr>
          <w:rFonts w:ascii="Tahoma" w:hAnsi="Tahoma" w:cs="Tahoma"/>
        </w:rPr>
        <w:t xml:space="preserve">  </w:t>
      </w:r>
      <w:r w:rsidRPr="00466319">
        <w:rPr>
          <w:rFonts w:ascii="Tahoma" w:hAnsi="Tahoma" w:cs="Tahoma"/>
        </w:rPr>
        <w:t>Il dirigente</w:t>
      </w:r>
      <w:r w:rsidRPr="00466319">
        <w:rPr>
          <w:rFonts w:ascii="Tahoma" w:hAnsi="Tahoma" w:cs="Tahoma"/>
        </w:rPr>
        <w:br/>
      </w:r>
      <w:r w:rsidRPr="00466319">
        <w:rPr>
          <w:rFonts w:ascii="Tahoma" w:hAnsi="Tahoma" w:cs="Tahoma"/>
          <w:i/>
        </w:rPr>
        <w:t xml:space="preserve"> Patrizia Graziani</w:t>
      </w:r>
    </w:p>
    <w:p w:rsidR="00466319" w:rsidRPr="006E48A9" w:rsidRDefault="00466319" w:rsidP="00466319">
      <w:pPr>
        <w:spacing w:before="240" w:after="0" w:line="288" w:lineRule="auto"/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</w:pPr>
      <w:r w:rsidRPr="006E48A9"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  <w:t>NC/</w:t>
      </w:r>
      <w:proofErr w:type="spellStart"/>
      <w:r w:rsidRPr="006E48A9"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  <w:t>nc</w:t>
      </w:r>
      <w:proofErr w:type="spellEnd"/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Responsabile del procedimento:</w:t>
      </w:r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Prof.ssa Noemi Ciceroni</w:t>
      </w:r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Area D – Supporto all’autonomia scolastica – supporto alle scuole</w:t>
      </w:r>
    </w:p>
    <w:p w:rsidR="00121E16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Lingue straniere</w:t>
      </w:r>
    </w:p>
    <w:p w:rsidR="00AC1027" w:rsidRPr="00735773" w:rsidRDefault="00564E4A" w:rsidP="001734FC">
      <w:pPr>
        <w:spacing w:after="0" w:line="240" w:lineRule="auto"/>
        <w:rPr>
          <w:rFonts w:ascii="Tahoma" w:hAnsi="Tahoma" w:cs="Tahoma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 xml:space="preserve">E-mail: </w:t>
      </w:r>
      <w:hyperlink r:id="rId8" w:history="1">
        <w:r w:rsidRPr="006E48A9">
          <w:rPr>
            <w:rFonts w:ascii="Tahoma" w:eastAsia="Times New Roman" w:hAnsi="Tahoma"/>
            <w:color w:val="0000FF"/>
            <w:spacing w:val="4"/>
            <w:sz w:val="16"/>
            <w:szCs w:val="16"/>
            <w:u w:val="single"/>
          </w:rPr>
          <w:t>ciceroni@istruzione.bergamo.it</w:t>
        </w:r>
      </w:hyperlink>
      <w:r w:rsidR="00466319" w:rsidRPr="00466319">
        <w:rPr>
          <w:rFonts w:ascii="Tahoma" w:eastAsia="Times New Roman" w:hAnsi="Tahoma"/>
          <w:color w:val="505050"/>
          <w:spacing w:val="4"/>
          <w:sz w:val="16"/>
          <w:szCs w:val="16"/>
        </w:rPr>
        <w:br/>
      </w:r>
      <w:bookmarkStart w:id="0" w:name="_GoBack"/>
      <w:bookmarkEnd w:id="0"/>
    </w:p>
    <w:sectPr w:rsidR="00AC1027" w:rsidRPr="00735773" w:rsidSect="00376BE2">
      <w:headerReference w:type="default" r:id="rId9"/>
      <w:footerReference w:type="default" r:id="rId10"/>
      <w:pgSz w:w="11906" w:h="16838"/>
      <w:pgMar w:top="1134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ED" w:rsidRDefault="00BA39ED" w:rsidP="00AC1027">
      <w:pPr>
        <w:spacing w:after="0" w:line="240" w:lineRule="auto"/>
      </w:pPr>
      <w:r>
        <w:separator/>
      </w:r>
    </w:p>
  </w:endnote>
  <w:endnote w:type="continuationSeparator" w:id="0">
    <w:p w:rsidR="00BA39ED" w:rsidRDefault="00BA39ED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9" w:rsidRPr="00500C36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val="fr-FR" w:eastAsia="it-IT"/>
      </w:rPr>
    </w:pPr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Pec: </w:t>
    </w:r>
    <w:hyperlink r:id="rId1" w:history="1">
      <w:r w:rsidR="00F65250" w:rsidRPr="00500C36">
        <w:rPr>
          <w:rStyle w:val="Collegamentoipertestuale"/>
          <w:rFonts w:ascii="Tahoma" w:hAnsi="Tahoma" w:cs="Tahoma"/>
          <w:iCs/>
          <w:sz w:val="18"/>
          <w:szCs w:val="18"/>
          <w:lang w:val="fr-FR" w:eastAsia="it-IT"/>
        </w:rPr>
        <w:t>uspbg@postacert.istruzione.it</w:t>
      </w:r>
    </w:hyperlink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 - </w:t>
    </w:r>
    <w:proofErr w:type="spellStart"/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>e-mail:</w:t>
    </w:r>
    <w:hyperlink r:id="rId2" w:history="1">
      <w:r w:rsidR="00F65250" w:rsidRPr="00500C36">
        <w:rPr>
          <w:rStyle w:val="Collegamentoipertestuale"/>
          <w:rFonts w:ascii="Tahoma" w:hAnsi="Tahoma" w:cs="Tahoma"/>
          <w:iCs/>
          <w:sz w:val="18"/>
          <w:szCs w:val="18"/>
          <w:lang w:val="fr-FR" w:eastAsia="it-IT"/>
        </w:rPr>
        <w:t>usp.bg@</w:t>
      </w:r>
      <w:r w:rsidRPr="00500C36">
        <w:rPr>
          <w:rStyle w:val="Collegamentoipertestuale"/>
          <w:rFonts w:ascii="Tahoma" w:hAnsi="Tahoma" w:cs="Tahoma"/>
          <w:sz w:val="18"/>
          <w:szCs w:val="18"/>
          <w:lang w:val="fr-FR" w:eastAsia="it-IT"/>
        </w:rPr>
        <w:t>istruzione.it</w:t>
      </w:r>
      <w:proofErr w:type="spellEnd"/>
    </w:hyperlink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 wp14:anchorId="182A1113" wp14:editId="20DDC85E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Pr="00F65250">
        <w:rPr>
          <w:rStyle w:val="Collegamentoipertestuale"/>
          <w:rFonts w:ascii="Tahoma" w:hAnsi="Tahoma" w:cs="Tahoma"/>
          <w:iCs/>
          <w:sz w:val="18"/>
          <w:szCs w:val="18"/>
        </w:rPr>
        <w:t>www.istruzione.lombardia.gov.it</w:t>
      </w:r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</w:rPr>
        <w:t>/bergamo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ED" w:rsidRDefault="00BA39ED" w:rsidP="00AC1027">
      <w:pPr>
        <w:spacing w:after="0" w:line="240" w:lineRule="auto"/>
      </w:pPr>
      <w:r>
        <w:separator/>
      </w:r>
    </w:p>
  </w:footnote>
  <w:footnote w:type="continuationSeparator" w:id="0">
    <w:p w:rsidR="00BA39ED" w:rsidRDefault="00BA39ED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28"/>
        <w:szCs w:val="28"/>
        <w:lang w:eastAsia="it-IT"/>
      </w:rPr>
    </w:pPr>
    <w:r>
      <w:rPr>
        <w:rFonts w:ascii="Times New Roman" w:hAnsi="Times New Roman"/>
        <w:noProof/>
        <w:color w:val="000000"/>
        <w:sz w:val="13"/>
        <w:szCs w:val="13"/>
        <w:lang w:eastAsia="it-IT"/>
      </w:rPr>
      <w:drawing>
        <wp:inline distT="0" distB="0" distL="0" distR="0" wp14:anchorId="4D6ABE98" wp14:editId="131E9AEC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color w:val="000000"/>
        <w:lang w:eastAsia="it-IT"/>
      </w:rPr>
    </w:pPr>
    <w:r w:rsidRPr="001E2D05">
      <w:rPr>
        <w:rFonts w:ascii="Times New Roman" w:hAnsi="Times New Roman"/>
        <w:b/>
        <w:bCs/>
        <w:i/>
        <w:iCs/>
        <w:color w:val="000000"/>
        <w:lang w:eastAsia="it-IT"/>
      </w:rPr>
      <w:t>Ministero dell’ Istruzione, dell’Università e della Ricerca</w:t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color w:val="000000"/>
        <w:lang w:eastAsia="it-IT"/>
      </w:rPr>
    </w:pPr>
    <w:r w:rsidRPr="001E2D05">
      <w:rPr>
        <w:rFonts w:ascii="Times New Roman" w:hAnsi="Times New Roman"/>
        <w:b/>
        <w:bCs/>
        <w:i/>
        <w:iCs/>
        <w:color w:val="000000"/>
        <w:lang w:eastAsia="it-IT"/>
      </w:rPr>
      <w:t>Ufficio Scolastico Regionale per la Lombardia</w:t>
    </w:r>
  </w:p>
  <w:p w:rsidR="001E2D05" w:rsidRPr="001E2D05" w:rsidRDefault="001E2D05" w:rsidP="001E2D05">
    <w:pPr>
      <w:spacing w:after="0" w:line="264" w:lineRule="auto"/>
      <w:jc w:val="center"/>
      <w:rPr>
        <w:rFonts w:ascii="Verdana" w:eastAsia="Times New Roman" w:hAnsi="Verdana"/>
        <w:b/>
        <w:color w:val="000000"/>
        <w:spacing w:val="4"/>
      </w:rPr>
    </w:pPr>
    <w:r w:rsidRPr="001E2D05">
      <w:rPr>
        <w:rFonts w:ascii="Verdana" w:eastAsia="Times New Roman" w:hAnsi="Verdana"/>
        <w:b/>
        <w:bCs/>
        <w:i/>
        <w:iCs/>
        <w:color w:val="000000"/>
        <w:spacing w:val="4"/>
      </w:rPr>
      <w:t>Ufficio III – Ambito Territoriale di Bergamo</w:t>
    </w:r>
    <w:r w:rsidRPr="001E2D05">
      <w:rPr>
        <w:rFonts w:ascii="Verdana" w:eastAsia="Times New Roman" w:hAnsi="Verdana"/>
        <w:b/>
        <w:bCs/>
        <w:i/>
        <w:iCs/>
        <w:color w:val="000000"/>
        <w:spacing w:val="4"/>
      </w:rPr>
      <w:br/>
    </w:r>
    <w:r w:rsidRPr="001E2D05">
      <w:rPr>
        <w:rFonts w:ascii="Verdana" w:eastAsia="Times New Roman" w:hAnsi="Verdana"/>
        <w:b/>
        <w:color w:val="000000"/>
        <w:spacing w:val="4"/>
      </w:rPr>
      <w:t>Area D - Sostegno alle scuole</w:t>
    </w:r>
    <w:r w:rsidR="00121E16">
      <w:rPr>
        <w:rFonts w:ascii="Verdana" w:eastAsia="Times New Roman" w:hAnsi="Verdana"/>
        <w:b/>
        <w:color w:val="000000"/>
        <w:spacing w:val="4"/>
      </w:rPr>
      <w:t xml:space="preserve"> - Lingue Straniere</w:t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ahoma" w:hAnsi="Tahoma" w:cs="Tahoma"/>
        <w:b/>
        <w:i/>
        <w:iCs/>
        <w:color w:val="000000"/>
        <w:lang w:eastAsia="it-IT"/>
      </w:rPr>
    </w:pPr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Via Pradello, 12 – 24121 Bergamo  - Codice </w:t>
    </w:r>
    <w:proofErr w:type="spellStart"/>
    <w:r w:rsidRPr="001E2D05">
      <w:rPr>
        <w:rFonts w:ascii="Tahoma" w:hAnsi="Tahoma" w:cs="Tahoma"/>
        <w:b/>
        <w:i/>
        <w:iCs/>
        <w:color w:val="000000"/>
        <w:lang w:eastAsia="it-IT"/>
      </w:rPr>
      <w:t>Ipa</w:t>
    </w:r>
    <w:proofErr w:type="spellEnd"/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: </w:t>
    </w:r>
    <w:proofErr w:type="spellStart"/>
    <w:r w:rsidRPr="001E2D05">
      <w:rPr>
        <w:rFonts w:ascii="Tahoma" w:hAnsi="Tahoma" w:cs="Tahoma"/>
        <w:b/>
        <w:i/>
        <w:iCs/>
        <w:color w:val="000000"/>
        <w:lang w:eastAsia="it-IT"/>
      </w:rPr>
      <w:t>m_pi</w:t>
    </w:r>
    <w:proofErr w:type="spellEnd"/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 </w:t>
    </w:r>
  </w:p>
  <w:p w:rsidR="00AC1027" w:rsidRPr="001E2D05" w:rsidRDefault="00AC1027" w:rsidP="001E2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9B"/>
    <w:rsid w:val="00000D53"/>
    <w:rsid w:val="00055CD7"/>
    <w:rsid w:val="00097E88"/>
    <w:rsid w:val="000F0E02"/>
    <w:rsid w:val="00105D44"/>
    <w:rsid w:val="00121E16"/>
    <w:rsid w:val="001734FC"/>
    <w:rsid w:val="001771EC"/>
    <w:rsid w:val="001A11DA"/>
    <w:rsid w:val="001C7DD8"/>
    <w:rsid w:val="001E1816"/>
    <w:rsid w:val="001E2D05"/>
    <w:rsid w:val="00244883"/>
    <w:rsid w:val="00256BF5"/>
    <w:rsid w:val="00271755"/>
    <w:rsid w:val="0028353E"/>
    <w:rsid w:val="002845C2"/>
    <w:rsid w:val="002D33B3"/>
    <w:rsid w:val="002E2853"/>
    <w:rsid w:val="002F22AA"/>
    <w:rsid w:val="00335CEE"/>
    <w:rsid w:val="0036217C"/>
    <w:rsid w:val="003713F3"/>
    <w:rsid w:val="0037383C"/>
    <w:rsid w:val="00376BE2"/>
    <w:rsid w:val="00382167"/>
    <w:rsid w:val="00382FAC"/>
    <w:rsid w:val="003C277E"/>
    <w:rsid w:val="003C4CF4"/>
    <w:rsid w:val="003D433A"/>
    <w:rsid w:val="00413B5B"/>
    <w:rsid w:val="004226F3"/>
    <w:rsid w:val="00466319"/>
    <w:rsid w:val="004767EF"/>
    <w:rsid w:val="004A3BF9"/>
    <w:rsid w:val="00500C36"/>
    <w:rsid w:val="00523621"/>
    <w:rsid w:val="00536287"/>
    <w:rsid w:val="00543C4B"/>
    <w:rsid w:val="00564E4A"/>
    <w:rsid w:val="005942B7"/>
    <w:rsid w:val="005A31C4"/>
    <w:rsid w:val="005F1C06"/>
    <w:rsid w:val="005F4028"/>
    <w:rsid w:val="00616BEE"/>
    <w:rsid w:val="0064253D"/>
    <w:rsid w:val="00654E04"/>
    <w:rsid w:val="006727A2"/>
    <w:rsid w:val="00693E80"/>
    <w:rsid w:val="006E0C41"/>
    <w:rsid w:val="006E48A9"/>
    <w:rsid w:val="007354FE"/>
    <w:rsid w:val="00735773"/>
    <w:rsid w:val="007712A2"/>
    <w:rsid w:val="007A280D"/>
    <w:rsid w:val="007C0631"/>
    <w:rsid w:val="007E2BF6"/>
    <w:rsid w:val="007E4909"/>
    <w:rsid w:val="00805510"/>
    <w:rsid w:val="00814D2E"/>
    <w:rsid w:val="00816DA1"/>
    <w:rsid w:val="00881A17"/>
    <w:rsid w:val="00890A10"/>
    <w:rsid w:val="008A290D"/>
    <w:rsid w:val="008B016F"/>
    <w:rsid w:val="008C27DB"/>
    <w:rsid w:val="008C6AC5"/>
    <w:rsid w:val="0091474B"/>
    <w:rsid w:val="00922833"/>
    <w:rsid w:val="00943A77"/>
    <w:rsid w:val="009624B0"/>
    <w:rsid w:val="0098685F"/>
    <w:rsid w:val="009926C9"/>
    <w:rsid w:val="009B215D"/>
    <w:rsid w:val="009C1879"/>
    <w:rsid w:val="009C3B54"/>
    <w:rsid w:val="00A10CE1"/>
    <w:rsid w:val="00A77084"/>
    <w:rsid w:val="00A878E3"/>
    <w:rsid w:val="00AA573C"/>
    <w:rsid w:val="00AC1027"/>
    <w:rsid w:val="00AE1041"/>
    <w:rsid w:val="00AE623D"/>
    <w:rsid w:val="00AF1545"/>
    <w:rsid w:val="00B214B3"/>
    <w:rsid w:val="00B47283"/>
    <w:rsid w:val="00B619A3"/>
    <w:rsid w:val="00B954C1"/>
    <w:rsid w:val="00BA39ED"/>
    <w:rsid w:val="00BB78DF"/>
    <w:rsid w:val="00BC6917"/>
    <w:rsid w:val="00BE39C6"/>
    <w:rsid w:val="00C220D8"/>
    <w:rsid w:val="00C33F28"/>
    <w:rsid w:val="00C5682F"/>
    <w:rsid w:val="00C6501F"/>
    <w:rsid w:val="00C738D1"/>
    <w:rsid w:val="00C73F96"/>
    <w:rsid w:val="00C91E8E"/>
    <w:rsid w:val="00C95C2A"/>
    <w:rsid w:val="00CB3270"/>
    <w:rsid w:val="00CD4F01"/>
    <w:rsid w:val="00D37ABC"/>
    <w:rsid w:val="00D5021B"/>
    <w:rsid w:val="00D8288C"/>
    <w:rsid w:val="00D85194"/>
    <w:rsid w:val="00D911B6"/>
    <w:rsid w:val="00DB5DD2"/>
    <w:rsid w:val="00DC0119"/>
    <w:rsid w:val="00DD01B0"/>
    <w:rsid w:val="00DD0A53"/>
    <w:rsid w:val="00DE1B10"/>
    <w:rsid w:val="00E0548C"/>
    <w:rsid w:val="00E102FB"/>
    <w:rsid w:val="00E16EAD"/>
    <w:rsid w:val="00E17070"/>
    <w:rsid w:val="00E8698D"/>
    <w:rsid w:val="00E90632"/>
    <w:rsid w:val="00EB1054"/>
    <w:rsid w:val="00EE2ED1"/>
    <w:rsid w:val="00EF18CA"/>
    <w:rsid w:val="00F33E48"/>
    <w:rsid w:val="00F41185"/>
    <w:rsid w:val="00F473CB"/>
    <w:rsid w:val="00F51FB5"/>
    <w:rsid w:val="00F65250"/>
    <w:rsid w:val="00F6769B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styleId="Enfasigrassetto">
    <w:name w:val="Strong"/>
    <w:qFormat/>
    <w:rsid w:val="00500C36"/>
    <w:rPr>
      <w:b/>
      <w:bCs/>
    </w:rPr>
  </w:style>
  <w:style w:type="paragraph" w:customStyle="1" w:styleId="destinatari">
    <w:name w:val="destinatari"/>
    <w:basedOn w:val="Normale"/>
    <w:rsid w:val="00564E4A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styleId="Enfasigrassetto">
    <w:name w:val="Strong"/>
    <w:qFormat/>
    <w:rsid w:val="00500C36"/>
    <w:rPr>
      <w:b/>
      <w:bCs/>
    </w:rPr>
  </w:style>
  <w:style w:type="paragraph" w:customStyle="1" w:styleId="destinatari">
    <w:name w:val="destinatari"/>
    <w:basedOn w:val="Normale"/>
    <w:rsid w:val="00564E4A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eroni@istruzione.bergam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tlinguebergam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utente6</cp:lastModifiedBy>
  <cp:revision>2</cp:revision>
  <cp:lastPrinted>2016-04-06T13:41:00Z</cp:lastPrinted>
  <dcterms:created xsi:type="dcterms:W3CDTF">2016-05-09T12:18:00Z</dcterms:created>
  <dcterms:modified xsi:type="dcterms:W3CDTF">2016-05-09T12:18:00Z</dcterms:modified>
</cp:coreProperties>
</file>