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BFB9" w14:textId="77777777" w:rsidR="00340662" w:rsidRDefault="00340662" w:rsidP="00340662">
      <w:pPr>
        <w:spacing w:after="0" w:line="240" w:lineRule="auto"/>
      </w:pPr>
      <w:bookmarkStart w:id="0" w:name="_Hlk110415474"/>
      <w:bookmarkEnd w:id="0"/>
    </w:p>
    <w:tbl>
      <w:tblPr>
        <w:tblpPr w:leftFromText="141" w:rightFromText="141" w:vertAnchor="page" w:horzAnchor="margin" w:tblpY="256"/>
        <w:tblW w:w="0" w:type="auto"/>
        <w:tblBorders>
          <w:top w:val="single" w:sz="8" w:space="0" w:color="FABF8F"/>
          <w:left w:val="single" w:sz="8" w:space="0" w:color="FABF8F"/>
          <w:bottom w:val="single" w:sz="8" w:space="0" w:color="FABF8F"/>
          <w:right w:val="single" w:sz="8" w:space="0" w:color="FABF8F"/>
          <w:insideH w:val="single" w:sz="8" w:space="0" w:color="FABF8F"/>
          <w:insideV w:val="single" w:sz="8" w:space="0" w:color="FABF8F"/>
        </w:tblBorders>
        <w:tblLook w:val="04A0" w:firstRow="1" w:lastRow="0" w:firstColumn="1" w:lastColumn="0" w:noHBand="0" w:noVBand="1"/>
      </w:tblPr>
      <w:tblGrid>
        <w:gridCol w:w="1522"/>
        <w:gridCol w:w="8332"/>
      </w:tblGrid>
      <w:tr w:rsidR="00ED3C54" w:rsidRPr="002342DD" w14:paraId="56CE6922" w14:textId="77777777" w:rsidTr="00A17C52">
        <w:tc>
          <w:tcPr>
            <w:tcW w:w="1522" w:type="dxa"/>
            <w:tcBorders>
              <w:right w:val="nil"/>
            </w:tcBorders>
            <w:shd w:val="clear" w:color="auto" w:fill="auto"/>
          </w:tcPr>
          <w:p w14:paraId="2D230CD3" w14:textId="77777777" w:rsidR="00ED3C54" w:rsidRPr="002342DD" w:rsidRDefault="00ED3C54" w:rsidP="00A17C5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3D83BF85" wp14:editId="0257316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317379</wp:posOffset>
                  </wp:positionV>
                  <wp:extent cx="628650" cy="638175"/>
                  <wp:effectExtent l="0" t="0" r="0" b="95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32" w:type="dxa"/>
            <w:tcBorders>
              <w:left w:val="nil"/>
            </w:tcBorders>
            <w:shd w:val="clear" w:color="auto" w:fill="auto"/>
          </w:tcPr>
          <w:p w14:paraId="34AFD4B8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  <w:p w14:paraId="5880570E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Ministero dell’ Istruzione</w:t>
            </w:r>
          </w:p>
          <w:p w14:paraId="4E98A77A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ISTITUTO COMPRENSIVO “E. De Amicis”</w:t>
            </w:r>
          </w:p>
          <w:p w14:paraId="515DC2AB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>Via delle Tofane, 1 – 24125 Bergamo -Tel.035/294148 Fax 035/301650</w:t>
            </w:r>
          </w:p>
          <w:p w14:paraId="150201AD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e-mail BGIC80700G@istruzione.it; </w:t>
            </w:r>
            <w:hyperlink r:id="rId7" w:history="1">
              <w:r w:rsidRPr="002342DD">
                <w:rPr>
                  <w:rStyle w:val="Collegamentoipertestuale"/>
                  <w:rFonts w:asciiTheme="majorHAnsi" w:hAnsiTheme="majorHAnsi"/>
                  <w:sz w:val="20"/>
                  <w:szCs w:val="20"/>
                </w:rPr>
                <w:t>bgic80700g@pec.istruzione.it</w:t>
              </w:r>
            </w:hyperlink>
          </w:p>
          <w:p w14:paraId="0906FE60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Codice Meccanografico: BGIC80700G  Codice Fiscale : 95118790161 </w:t>
            </w: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IC “E. De Amicis”</w:t>
            </w:r>
          </w:p>
          <w:p w14:paraId="3D1E8483" w14:textId="0293C882" w:rsidR="00ED3C54" w:rsidRPr="00BA0149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Codice univoco UFOK9H</w:t>
            </w:r>
          </w:p>
        </w:tc>
      </w:tr>
    </w:tbl>
    <w:p w14:paraId="47A42B7F" w14:textId="77777777" w:rsidR="00052B89" w:rsidRPr="004712CE" w:rsidRDefault="00052B89" w:rsidP="00052B89">
      <w:pPr>
        <w:pStyle w:val="Default"/>
        <w:jc w:val="right"/>
        <w:rPr>
          <w:rFonts w:asciiTheme="majorHAnsi" w:hAnsiTheme="majorHAnsi"/>
        </w:rPr>
      </w:pPr>
      <w:r w:rsidRPr="004712CE">
        <w:rPr>
          <w:rFonts w:asciiTheme="majorHAnsi" w:hAnsiTheme="majorHAnsi"/>
        </w:rPr>
        <w:t xml:space="preserve">Spett.le </w:t>
      </w:r>
    </w:p>
    <w:p w14:paraId="1DC1F096" w14:textId="77777777" w:rsidR="004712CE" w:rsidRPr="009B006E" w:rsidRDefault="004712CE" w:rsidP="004712CE">
      <w:pPr>
        <w:spacing w:after="0" w:line="240" w:lineRule="auto"/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</w:pP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>AGRIMEC SNC DI SPELGATTI &amp;C.</w:t>
      </w:r>
    </w:p>
    <w:p w14:paraId="1B0E299E" w14:textId="07322288" w:rsidR="004712CE" w:rsidRPr="009B006E" w:rsidRDefault="004712CE" w:rsidP="004712CE">
      <w:pPr>
        <w:spacing w:after="0" w:line="240" w:lineRule="auto"/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</w:pP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>VIA F LLI CALVI 1</w:t>
      </w:r>
    </w:p>
    <w:p w14:paraId="3DE26885" w14:textId="08FC3BFB" w:rsidR="00ED3C54" w:rsidRPr="004712CE" w:rsidRDefault="004712CE" w:rsidP="004712CE">
      <w:pPr>
        <w:spacing w:after="0" w:line="240" w:lineRule="auto"/>
        <w:rPr>
          <w:rFonts w:ascii="Helvetica" w:eastAsiaTheme="minorHAnsi" w:hAnsi="Helvetica" w:cs="Helvetica"/>
          <w:sz w:val="24"/>
          <w:szCs w:val="24"/>
          <w:lang w:eastAsia="en-US"/>
        </w:rPr>
      </w:pP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</w:r>
      <w:r w:rsidRPr="009B006E">
        <w:rPr>
          <w:rFonts w:asciiTheme="majorHAnsi" w:eastAsiaTheme="minorHAnsi" w:hAnsiTheme="majorHAnsi" w:cs="Helvetica"/>
          <w:b/>
          <w:bCs/>
          <w:sz w:val="24"/>
          <w:szCs w:val="24"/>
          <w:lang w:eastAsia="en-US"/>
        </w:rPr>
        <w:tab/>
        <w:t>24060 CASAZZA BG</w:t>
      </w:r>
      <w:r w:rsidR="00ED3C54" w:rsidRPr="009B006E">
        <w:rPr>
          <w:rFonts w:asciiTheme="majorHAnsi" w:hAnsiTheme="majorHAnsi"/>
          <w:b/>
          <w:bCs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</w:p>
    <w:p w14:paraId="2AF9B8E0" w14:textId="77777777" w:rsidR="004712CE" w:rsidRPr="004712CE" w:rsidRDefault="004712CE" w:rsidP="00ED3C54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31D07C4D" w14:textId="31B83CD9" w:rsidR="00340662" w:rsidRPr="004712CE" w:rsidRDefault="00DF0C9E" w:rsidP="00ED3C54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4712CE">
        <w:rPr>
          <w:rFonts w:asciiTheme="majorHAnsi" w:hAnsiTheme="majorHAnsi"/>
          <w:b/>
          <w:bCs/>
          <w:sz w:val="24"/>
          <w:szCs w:val="24"/>
        </w:rPr>
        <w:t xml:space="preserve">Oggetto: Ordine n. </w:t>
      </w:r>
      <w:r w:rsidR="006E520F">
        <w:rPr>
          <w:rFonts w:asciiTheme="majorHAnsi" w:hAnsiTheme="majorHAnsi"/>
          <w:b/>
          <w:bCs/>
          <w:sz w:val="24"/>
          <w:szCs w:val="24"/>
        </w:rPr>
        <w:t>40</w:t>
      </w:r>
      <w:r w:rsidR="001464CA" w:rsidRPr="004712C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723647" w:rsidRPr="004712CE">
        <w:rPr>
          <w:rFonts w:asciiTheme="majorHAnsi" w:hAnsiTheme="majorHAnsi"/>
          <w:b/>
          <w:bCs/>
          <w:sz w:val="24"/>
          <w:szCs w:val="24"/>
        </w:rPr>
        <w:t>FORNITURA</w:t>
      </w:r>
      <w:r w:rsidR="00782AE6" w:rsidRPr="004712C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9B006E">
        <w:rPr>
          <w:rFonts w:asciiTheme="majorHAnsi" w:hAnsiTheme="majorHAnsi"/>
          <w:b/>
          <w:bCs/>
          <w:sz w:val="24"/>
          <w:szCs w:val="24"/>
        </w:rPr>
        <w:t xml:space="preserve">n. </w:t>
      </w:r>
      <w:r w:rsidR="007A4BF9">
        <w:rPr>
          <w:rFonts w:asciiTheme="majorHAnsi" w:hAnsiTheme="majorHAnsi"/>
          <w:b/>
          <w:bCs/>
          <w:sz w:val="24"/>
          <w:szCs w:val="24"/>
        </w:rPr>
        <w:t>6</w:t>
      </w:r>
      <w:r w:rsidR="009B006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6E520F">
        <w:rPr>
          <w:rFonts w:asciiTheme="majorHAnsi" w:hAnsiTheme="majorHAnsi"/>
          <w:b/>
          <w:bCs/>
          <w:sz w:val="24"/>
          <w:szCs w:val="24"/>
        </w:rPr>
        <w:t>SERRE</w:t>
      </w:r>
    </w:p>
    <w:p w14:paraId="54228B8B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4712CE">
        <w:rPr>
          <w:rFonts w:asciiTheme="majorHAnsi" w:hAnsiTheme="majorHAnsi"/>
          <w:b/>
          <w:sz w:val="24"/>
          <w:szCs w:val="24"/>
          <w:u w:val="single"/>
        </w:rPr>
        <w:t>CODICE PROGETTO: 13.1.3A-FESRPON-LO-2022-29</w:t>
      </w:r>
    </w:p>
    <w:p w14:paraId="4C502312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4712CE">
        <w:rPr>
          <w:rFonts w:asciiTheme="majorHAnsi" w:hAnsiTheme="majorHAnsi"/>
          <w:b/>
          <w:sz w:val="24"/>
          <w:szCs w:val="24"/>
          <w:u w:val="single"/>
        </w:rPr>
        <w:t>CUP: B19J22000100006</w:t>
      </w:r>
    </w:p>
    <w:p w14:paraId="395E3FA2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9346281" w14:textId="7CE06548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Strutturali Europei – Programma Operativo Nazionale “Per la scuola, competenze e ambienti per l’apprendimento” 2014-2020.</w:t>
      </w:r>
    </w:p>
    <w:p w14:paraId="09B3AA6F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4712CE">
        <w:rPr>
          <w:rFonts w:asciiTheme="majorHAnsi" w:hAnsiTheme="majorHAnsi"/>
          <w:b/>
          <w:sz w:val="24"/>
          <w:szCs w:val="24"/>
        </w:rPr>
        <w:t>Avviso pubblico prot. n. 50636 del 27 dicembre 2021 “Ambienti e laboratori per l’educazione e la formazione alla transizione ecologica”.</w:t>
      </w:r>
    </w:p>
    <w:p w14:paraId="4C9E274F" w14:textId="479A876C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4712CE">
        <w:rPr>
          <w:rFonts w:asciiTheme="majorHAnsi" w:hAnsiTheme="majorHAnsi"/>
          <w:b/>
          <w:sz w:val="24"/>
          <w:szCs w:val="24"/>
        </w:rPr>
        <w:t>Azione 13.1.3 – “Edugreen: laboratori di sostenibilità per il primo ciclo”</w:t>
      </w:r>
    </w:p>
    <w:p w14:paraId="0E4A1547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06D846A7" w14:textId="1D694BA4" w:rsidR="00BF53E3" w:rsidRPr="004712CE" w:rsidRDefault="00340662" w:rsidP="00087E33">
      <w:pPr>
        <w:rPr>
          <w:rFonts w:asciiTheme="majorHAnsi" w:hAnsiTheme="majorHAnsi"/>
          <w:b/>
          <w:sz w:val="24"/>
          <w:szCs w:val="24"/>
        </w:rPr>
      </w:pPr>
      <w:r w:rsidRPr="004712CE">
        <w:rPr>
          <w:rFonts w:asciiTheme="majorHAnsi" w:hAnsiTheme="majorHAnsi"/>
          <w:b/>
          <w:sz w:val="24"/>
          <w:szCs w:val="24"/>
        </w:rPr>
        <w:t xml:space="preserve">IMPONIBILE TOTALE € </w:t>
      </w:r>
      <w:r w:rsidR="009B006E">
        <w:rPr>
          <w:rFonts w:asciiTheme="majorHAnsi" w:hAnsiTheme="majorHAnsi"/>
          <w:b/>
          <w:sz w:val="24"/>
          <w:szCs w:val="24"/>
        </w:rPr>
        <w:t>6.820</w:t>
      </w:r>
      <w:r w:rsidR="004712CE">
        <w:rPr>
          <w:rFonts w:asciiTheme="majorHAnsi" w:hAnsiTheme="majorHAnsi"/>
          <w:b/>
          <w:sz w:val="24"/>
          <w:szCs w:val="24"/>
        </w:rPr>
        <w:t>,00</w:t>
      </w:r>
      <w:r w:rsidR="00DA3301" w:rsidRPr="004712CE">
        <w:rPr>
          <w:rFonts w:asciiTheme="majorHAnsi" w:hAnsiTheme="majorHAnsi"/>
          <w:b/>
          <w:sz w:val="24"/>
          <w:szCs w:val="24"/>
        </w:rPr>
        <w:t xml:space="preserve"> </w:t>
      </w:r>
      <w:r w:rsidRPr="004712CE">
        <w:rPr>
          <w:rFonts w:asciiTheme="majorHAnsi" w:hAnsiTheme="majorHAnsi"/>
          <w:b/>
          <w:sz w:val="24"/>
          <w:szCs w:val="24"/>
        </w:rPr>
        <w:t xml:space="preserve">+ </w:t>
      </w:r>
      <w:r w:rsidR="008B1ACB" w:rsidRPr="004712CE">
        <w:rPr>
          <w:rFonts w:asciiTheme="majorHAnsi" w:hAnsiTheme="majorHAnsi"/>
          <w:b/>
          <w:sz w:val="24"/>
          <w:szCs w:val="24"/>
        </w:rPr>
        <w:t>IVA</w:t>
      </w:r>
      <w:r w:rsidR="00660067" w:rsidRPr="004712CE">
        <w:rPr>
          <w:rFonts w:asciiTheme="majorHAnsi" w:hAnsiTheme="majorHAnsi"/>
          <w:b/>
          <w:sz w:val="24"/>
          <w:szCs w:val="24"/>
        </w:rPr>
        <w:t xml:space="preserve"> </w:t>
      </w:r>
      <w:r w:rsidR="004712CE">
        <w:rPr>
          <w:rFonts w:asciiTheme="majorHAnsi" w:hAnsiTheme="majorHAnsi"/>
          <w:b/>
          <w:sz w:val="24"/>
          <w:szCs w:val="24"/>
        </w:rPr>
        <w:t>22</w:t>
      </w:r>
      <w:r w:rsidR="00DA3301" w:rsidRPr="004712CE">
        <w:rPr>
          <w:rFonts w:asciiTheme="majorHAnsi" w:hAnsiTheme="majorHAnsi"/>
          <w:b/>
          <w:sz w:val="24"/>
          <w:szCs w:val="24"/>
        </w:rPr>
        <w:t xml:space="preserve">% </w:t>
      </w:r>
      <w:r w:rsidR="009B006E">
        <w:rPr>
          <w:rFonts w:asciiTheme="majorHAnsi" w:hAnsiTheme="majorHAnsi"/>
          <w:b/>
          <w:sz w:val="24"/>
          <w:szCs w:val="24"/>
        </w:rPr>
        <w:t>1.500,40</w:t>
      </w:r>
      <w:r w:rsidR="009A6531" w:rsidRPr="004712CE">
        <w:rPr>
          <w:rFonts w:asciiTheme="majorHAnsi" w:hAnsiTheme="majorHAnsi"/>
          <w:b/>
          <w:sz w:val="24"/>
          <w:szCs w:val="24"/>
        </w:rPr>
        <w:t xml:space="preserve"> </w:t>
      </w:r>
      <w:r w:rsidR="00287B05" w:rsidRPr="004712CE">
        <w:rPr>
          <w:rFonts w:asciiTheme="majorHAnsi" w:hAnsiTheme="majorHAnsi"/>
          <w:b/>
          <w:sz w:val="24"/>
          <w:szCs w:val="24"/>
        </w:rPr>
        <w:t xml:space="preserve">= TOTALE € </w:t>
      </w:r>
      <w:r w:rsidR="009B006E">
        <w:rPr>
          <w:rFonts w:asciiTheme="majorHAnsi" w:hAnsiTheme="majorHAnsi"/>
          <w:b/>
          <w:sz w:val="24"/>
          <w:szCs w:val="24"/>
        </w:rPr>
        <w:t>8.320,40</w:t>
      </w:r>
    </w:p>
    <w:p w14:paraId="321B2692" w14:textId="7CD74FF9" w:rsidR="006A36A7" w:rsidRDefault="00ED3C54" w:rsidP="00087E33">
      <w:pPr>
        <w:spacing w:after="0" w:line="240" w:lineRule="auto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Si prega di citare nella fattura il seguente numero</w:t>
      </w:r>
      <w:r w:rsidR="006C065E" w:rsidRPr="004712CE">
        <w:rPr>
          <w:rFonts w:asciiTheme="majorHAnsi" w:hAnsiTheme="majorHAnsi"/>
          <w:sz w:val="24"/>
          <w:szCs w:val="24"/>
        </w:rPr>
        <w:t xml:space="preserve"> </w:t>
      </w:r>
      <w:r w:rsidR="00984E28" w:rsidRPr="004712CE">
        <w:rPr>
          <w:rFonts w:asciiTheme="majorHAnsi" w:hAnsiTheme="majorHAnsi"/>
          <w:b/>
          <w:bCs/>
          <w:color w:val="000000"/>
          <w:sz w:val="24"/>
          <w:szCs w:val="24"/>
        </w:rPr>
        <w:t>Z55374C759</w:t>
      </w:r>
    </w:p>
    <w:p w14:paraId="6B240A8D" w14:textId="77777777" w:rsidR="006E520F" w:rsidRPr="004712CE" w:rsidRDefault="006E520F" w:rsidP="00087E33">
      <w:pPr>
        <w:spacing w:after="0" w:line="240" w:lineRule="auto"/>
        <w:rPr>
          <w:rFonts w:asciiTheme="majorHAnsi" w:hAnsiTheme="majorHAnsi"/>
          <w:color w:val="000000"/>
          <w:sz w:val="24"/>
          <w:szCs w:val="24"/>
        </w:rPr>
      </w:pPr>
    </w:p>
    <w:p w14:paraId="7976FA6B" w14:textId="26F171A9" w:rsidR="0029298C" w:rsidRDefault="00A31310" w:rsidP="00A3131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 xml:space="preserve">Vi preghiamo fornirci </w:t>
      </w:r>
      <w:r w:rsidR="00C250FF" w:rsidRPr="004712CE">
        <w:rPr>
          <w:rFonts w:asciiTheme="majorHAnsi" w:hAnsiTheme="majorHAnsi"/>
          <w:sz w:val="24"/>
          <w:szCs w:val="24"/>
        </w:rPr>
        <w:t>come d</w:t>
      </w:r>
      <w:r w:rsidR="006E520F">
        <w:rPr>
          <w:rFonts w:asciiTheme="majorHAnsi" w:hAnsiTheme="majorHAnsi"/>
          <w:sz w:val="24"/>
          <w:szCs w:val="24"/>
        </w:rPr>
        <w:t>a</w:t>
      </w:r>
      <w:r w:rsidR="00C250FF" w:rsidRPr="004712CE">
        <w:rPr>
          <w:rFonts w:asciiTheme="majorHAnsi" w:hAnsiTheme="majorHAnsi"/>
          <w:sz w:val="24"/>
          <w:szCs w:val="24"/>
        </w:rPr>
        <w:t xml:space="preserve"> vostr</w:t>
      </w:r>
      <w:r w:rsidR="006E520F">
        <w:rPr>
          <w:rFonts w:asciiTheme="majorHAnsi" w:hAnsiTheme="majorHAnsi"/>
          <w:sz w:val="24"/>
          <w:szCs w:val="24"/>
        </w:rPr>
        <w:t>i</w:t>
      </w:r>
      <w:r w:rsidR="00C250FF" w:rsidRPr="004712CE">
        <w:rPr>
          <w:rFonts w:asciiTheme="majorHAnsi" w:hAnsiTheme="majorHAnsi"/>
          <w:sz w:val="24"/>
          <w:szCs w:val="24"/>
        </w:rPr>
        <w:t xml:space="preserve"> preventiv</w:t>
      </w:r>
      <w:r w:rsidR="006E520F">
        <w:rPr>
          <w:rFonts w:asciiTheme="majorHAnsi" w:hAnsiTheme="majorHAnsi"/>
          <w:sz w:val="24"/>
          <w:szCs w:val="24"/>
        </w:rPr>
        <w:t>i</w:t>
      </w:r>
      <w:r w:rsidR="00C250FF" w:rsidRPr="004712CE">
        <w:rPr>
          <w:rFonts w:asciiTheme="majorHAnsi" w:hAnsiTheme="majorHAnsi"/>
          <w:sz w:val="24"/>
          <w:szCs w:val="24"/>
        </w:rPr>
        <w:t xml:space="preserve"> </w:t>
      </w:r>
      <w:r w:rsidR="004712CE">
        <w:rPr>
          <w:rFonts w:asciiTheme="majorHAnsi" w:hAnsiTheme="majorHAnsi"/>
          <w:sz w:val="24"/>
          <w:szCs w:val="24"/>
        </w:rPr>
        <w:t>n</w:t>
      </w:r>
      <w:r w:rsidR="006E520F">
        <w:rPr>
          <w:rFonts w:asciiTheme="majorHAnsi" w:hAnsiTheme="majorHAnsi"/>
          <w:sz w:val="24"/>
          <w:szCs w:val="24"/>
        </w:rPr>
        <w:t>n</w:t>
      </w:r>
      <w:r w:rsidR="004712CE">
        <w:rPr>
          <w:rFonts w:asciiTheme="majorHAnsi" w:hAnsiTheme="majorHAnsi"/>
          <w:sz w:val="24"/>
          <w:szCs w:val="24"/>
        </w:rPr>
        <w:t xml:space="preserve"> </w:t>
      </w:r>
      <w:r w:rsidR="006E520F" w:rsidRPr="006E520F">
        <w:rPr>
          <w:rFonts w:asciiTheme="majorHAnsi" w:hAnsiTheme="majorHAnsi"/>
          <w:b/>
          <w:bCs/>
          <w:sz w:val="24"/>
          <w:szCs w:val="24"/>
        </w:rPr>
        <w:t>14720,14730,14740,14750,14770</w:t>
      </w:r>
      <w:r w:rsidR="004712CE">
        <w:rPr>
          <w:rFonts w:asciiTheme="majorHAnsi" w:hAnsiTheme="majorHAnsi"/>
          <w:sz w:val="24"/>
          <w:szCs w:val="24"/>
        </w:rPr>
        <w:t xml:space="preserve"> </w:t>
      </w:r>
      <w:r w:rsidR="004A556B" w:rsidRPr="004712CE">
        <w:rPr>
          <w:rFonts w:asciiTheme="majorHAnsi" w:hAnsiTheme="majorHAnsi"/>
          <w:sz w:val="24"/>
          <w:szCs w:val="24"/>
        </w:rPr>
        <w:t>del</w:t>
      </w:r>
      <w:r w:rsidR="00DA4F8F" w:rsidRPr="004712CE">
        <w:rPr>
          <w:rFonts w:asciiTheme="majorHAnsi" w:hAnsiTheme="majorHAnsi"/>
          <w:sz w:val="24"/>
          <w:szCs w:val="24"/>
        </w:rPr>
        <w:t xml:space="preserve"> </w:t>
      </w:r>
      <w:r w:rsidR="006E520F">
        <w:rPr>
          <w:rFonts w:asciiTheme="majorHAnsi" w:hAnsiTheme="majorHAnsi"/>
          <w:sz w:val="24"/>
          <w:szCs w:val="24"/>
        </w:rPr>
        <w:t xml:space="preserve">14/07/ </w:t>
      </w:r>
      <w:r w:rsidR="00DA4F8F" w:rsidRPr="004712CE">
        <w:rPr>
          <w:rFonts w:asciiTheme="majorHAnsi" w:hAnsiTheme="majorHAnsi"/>
          <w:sz w:val="24"/>
          <w:szCs w:val="24"/>
        </w:rPr>
        <w:t>2022 i materiali</w:t>
      </w:r>
      <w:r w:rsidR="006E520F">
        <w:rPr>
          <w:rFonts w:asciiTheme="majorHAnsi" w:hAnsiTheme="majorHAnsi"/>
          <w:sz w:val="24"/>
          <w:szCs w:val="24"/>
        </w:rPr>
        <w:t xml:space="preserve"> sottoindicati.</w:t>
      </w:r>
    </w:p>
    <w:p w14:paraId="17A23404" w14:textId="77777777" w:rsidR="006E520F" w:rsidRDefault="006E520F" w:rsidP="00A3131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5109D482" w14:textId="77777777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>Obblighi dell’appaltatore relativi alla tracciabilità dei flussi finanziari.</w:t>
      </w:r>
    </w:p>
    <w:p w14:paraId="012A72B2" w14:textId="77777777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>1.</w:t>
      </w:r>
      <w:r w:rsidRPr="006E520F">
        <w:rPr>
          <w:rFonts w:asciiTheme="majorHAnsi" w:hAnsiTheme="majorHAnsi"/>
          <w:sz w:val="24"/>
          <w:szCs w:val="24"/>
        </w:rPr>
        <w:tab/>
        <w:t>’appaltatore assume tutti gli obblighi di tracciabilità dei flussi finanziari di cui all’art. 3 della L.13/08/2010 n. 136 e successive modifiche.</w:t>
      </w:r>
    </w:p>
    <w:p w14:paraId="547EC69E" w14:textId="77777777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>2.</w:t>
      </w:r>
      <w:r w:rsidRPr="006E520F">
        <w:rPr>
          <w:rFonts w:asciiTheme="majorHAnsi" w:hAnsiTheme="majorHAnsi"/>
          <w:sz w:val="24"/>
          <w:szCs w:val="24"/>
        </w:rPr>
        <w:tab/>
        <w:t>L’appaltatore si impegna a dare immediata comunicazione alla stazione appaltante ed alla Prefettura ufficio territoriale del Governo della Provincia dell’inadempimento della propria controparte (subappaltatore/subcontraente) agli obblighi di tracciabilità finanziaria.</w:t>
      </w:r>
    </w:p>
    <w:p w14:paraId="1E967ED5" w14:textId="77777777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0E8C71BF" w14:textId="77777777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>Condizioni fornitura:</w:t>
      </w:r>
    </w:p>
    <w:p w14:paraId="7C772472" w14:textId="77777777" w:rsidR="009B006E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 xml:space="preserve">-    </w:t>
      </w:r>
      <w:r w:rsidRPr="006E520F">
        <w:rPr>
          <w:rFonts w:asciiTheme="majorHAnsi" w:hAnsiTheme="majorHAnsi"/>
          <w:sz w:val="24"/>
          <w:szCs w:val="24"/>
        </w:rPr>
        <w:tab/>
        <w:t xml:space="preserve">Porto franco ai seguenti indirizzi: </w:t>
      </w:r>
    </w:p>
    <w:p w14:paraId="1F44D39B" w14:textId="60520F02" w:rsidR="009B006E" w:rsidRPr="007A4BF9" w:rsidRDefault="009B006E" w:rsidP="006E520F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7A4BF9">
        <w:rPr>
          <w:rFonts w:asciiTheme="majorHAnsi" w:hAnsiTheme="majorHAnsi"/>
          <w:b/>
          <w:bCs/>
          <w:sz w:val="24"/>
          <w:szCs w:val="24"/>
        </w:rPr>
        <w:t>PLESSO CELADINA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  <w:t>VIA PIZZO REDORTA,15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="004B5814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>BERGAMO</w:t>
      </w:r>
    </w:p>
    <w:p w14:paraId="63417E9B" w14:textId="30B60842" w:rsidR="009B006E" w:rsidRPr="007A4BF9" w:rsidRDefault="009B006E" w:rsidP="006E520F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7A4BF9">
        <w:rPr>
          <w:rFonts w:asciiTheme="majorHAnsi" w:hAnsiTheme="majorHAnsi"/>
          <w:b/>
          <w:bCs/>
          <w:sz w:val="24"/>
          <w:szCs w:val="24"/>
        </w:rPr>
        <w:t>PLESSO DASSO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  <w:t>VIA ISABELLI, 4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>BERGAMO</w:t>
      </w:r>
    </w:p>
    <w:p w14:paraId="5D1A9B53" w14:textId="3DE26128" w:rsidR="009B006E" w:rsidRPr="007A4BF9" w:rsidRDefault="009B006E" w:rsidP="006E520F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7A4BF9">
        <w:rPr>
          <w:rFonts w:asciiTheme="majorHAnsi" w:hAnsiTheme="majorHAnsi"/>
          <w:b/>
          <w:bCs/>
          <w:sz w:val="24"/>
          <w:szCs w:val="24"/>
        </w:rPr>
        <w:t>PLESSO CLEMENTINA</w:t>
      </w:r>
      <w:r w:rsidRPr="007A4BF9">
        <w:rPr>
          <w:rFonts w:asciiTheme="majorHAnsi" w:hAnsiTheme="majorHAnsi"/>
          <w:b/>
          <w:bCs/>
          <w:sz w:val="24"/>
          <w:szCs w:val="24"/>
        </w:rPr>
        <w:tab/>
        <w:t>VIA ROVELLI, 32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>BERGAMO</w:t>
      </w:r>
    </w:p>
    <w:p w14:paraId="14472A63" w14:textId="4C8C4FE8" w:rsidR="009B006E" w:rsidRPr="007A4BF9" w:rsidRDefault="009B006E" w:rsidP="006E520F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7A4BF9">
        <w:rPr>
          <w:rFonts w:asciiTheme="majorHAnsi" w:hAnsiTheme="majorHAnsi"/>
          <w:b/>
          <w:bCs/>
          <w:sz w:val="24"/>
          <w:szCs w:val="24"/>
        </w:rPr>
        <w:t>PLESSO VALLI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  <w:t>VIA ROVELLI, 32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>BERGAMO</w:t>
      </w:r>
    </w:p>
    <w:p w14:paraId="2B86B528" w14:textId="0DC4A8CC" w:rsidR="009B006E" w:rsidRPr="007A4BF9" w:rsidRDefault="009B006E" w:rsidP="006E520F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7A4BF9">
        <w:rPr>
          <w:rFonts w:asciiTheme="majorHAnsi" w:hAnsiTheme="majorHAnsi"/>
          <w:b/>
          <w:bCs/>
          <w:sz w:val="24"/>
          <w:szCs w:val="24"/>
        </w:rPr>
        <w:t>PLESSO SAVIO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  <w:t>VIA ISABELLO, 2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>BERGAMO</w:t>
      </w:r>
    </w:p>
    <w:p w14:paraId="1E0B59F8" w14:textId="2EE6BECD" w:rsidR="007A4BF9" w:rsidRPr="007A4BF9" w:rsidRDefault="007A4BF9" w:rsidP="006E520F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7A4BF9">
        <w:rPr>
          <w:rFonts w:asciiTheme="majorHAnsi" w:hAnsiTheme="majorHAnsi"/>
          <w:b/>
          <w:bCs/>
          <w:sz w:val="24"/>
          <w:szCs w:val="24"/>
        </w:rPr>
        <w:t>PLESSO CORRIDONI</w:t>
      </w:r>
      <w:r w:rsidRPr="007A4BF9">
        <w:rPr>
          <w:rFonts w:asciiTheme="majorHAnsi" w:hAnsiTheme="majorHAnsi"/>
          <w:b/>
          <w:bCs/>
          <w:sz w:val="24"/>
          <w:szCs w:val="24"/>
        </w:rPr>
        <w:tab/>
        <w:t>VIA CORNAGERA, 6</w:t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ab/>
      </w:r>
      <w:r w:rsidR="004B5814">
        <w:rPr>
          <w:rFonts w:asciiTheme="majorHAnsi" w:hAnsiTheme="majorHAnsi"/>
          <w:b/>
          <w:bCs/>
          <w:sz w:val="24"/>
          <w:szCs w:val="24"/>
        </w:rPr>
        <w:tab/>
      </w:r>
      <w:r w:rsidRPr="007A4BF9">
        <w:rPr>
          <w:rFonts w:asciiTheme="majorHAnsi" w:hAnsiTheme="majorHAnsi"/>
          <w:b/>
          <w:bCs/>
          <w:sz w:val="24"/>
          <w:szCs w:val="24"/>
        </w:rPr>
        <w:t>BERGAMO</w:t>
      </w:r>
    </w:p>
    <w:p w14:paraId="64BE02AE" w14:textId="77777777" w:rsidR="007A4BF9" w:rsidRDefault="007A4BF9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06399105" w14:textId="6879CCBD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>-</w:t>
      </w:r>
      <w:r w:rsidRPr="006E520F">
        <w:rPr>
          <w:rFonts w:asciiTheme="majorHAnsi" w:hAnsiTheme="majorHAnsi"/>
          <w:sz w:val="24"/>
          <w:szCs w:val="24"/>
        </w:rPr>
        <w:tab/>
        <w:t>Trasmissione della fattura elettronica ai sensi dell’art. 1, commi da 209 a 2013, della legge 24/12/2007 n. 244 Codice Univoco dell’Ufficio: UFOK9H</w:t>
      </w:r>
    </w:p>
    <w:p w14:paraId="697D2EC0" w14:textId="77777777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>-</w:t>
      </w:r>
      <w:r w:rsidRPr="006E520F">
        <w:rPr>
          <w:rFonts w:asciiTheme="majorHAnsi" w:hAnsiTheme="majorHAnsi"/>
          <w:sz w:val="24"/>
          <w:szCs w:val="24"/>
        </w:rPr>
        <w:tab/>
        <w:t>Indicare le vs coordinate per effettuare il bonifico.</w:t>
      </w:r>
    </w:p>
    <w:p w14:paraId="027775F6" w14:textId="3754F9D0" w:rsidR="006E520F" w:rsidRPr="006E520F" w:rsidRDefault="006E520F" w:rsidP="006E520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rPr>
          <w:rFonts w:asciiTheme="majorHAnsi" w:hAnsiTheme="majorHAnsi"/>
          <w:sz w:val="24"/>
          <w:szCs w:val="24"/>
        </w:rPr>
        <w:t>-</w:t>
      </w:r>
      <w:r w:rsidRPr="006E520F">
        <w:rPr>
          <w:rFonts w:asciiTheme="majorHAnsi" w:hAnsiTheme="majorHAnsi"/>
          <w:sz w:val="24"/>
          <w:szCs w:val="24"/>
        </w:rPr>
        <w:tab/>
      </w:r>
      <w:r w:rsidRPr="006E520F">
        <w:rPr>
          <w:rFonts w:asciiTheme="majorHAnsi" w:hAnsiTheme="majorHAnsi"/>
          <w:b/>
          <w:bCs/>
          <w:sz w:val="24"/>
          <w:szCs w:val="24"/>
        </w:rPr>
        <w:t>Pagamento a 60 giorni data fattura previa erogazione dei fondi dal MIUR</w:t>
      </w:r>
      <w:r w:rsidR="009B006E">
        <w:rPr>
          <w:rFonts w:asciiTheme="majorHAnsi" w:hAnsiTheme="majorHAnsi"/>
          <w:b/>
          <w:bCs/>
          <w:sz w:val="24"/>
          <w:szCs w:val="24"/>
        </w:rPr>
        <w:t>.</w:t>
      </w:r>
    </w:p>
    <w:p w14:paraId="6444DC8A" w14:textId="77777777" w:rsidR="006E520F" w:rsidRPr="004712CE" w:rsidRDefault="006E520F" w:rsidP="00A3131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061FF210" w14:textId="7861EFB2" w:rsidR="004A556B" w:rsidRPr="004712CE" w:rsidRDefault="006E520F" w:rsidP="00A3131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E520F">
        <w:lastRenderedPageBreak/>
        <w:drawing>
          <wp:inline distT="0" distB="0" distL="0" distR="0" wp14:anchorId="77050644" wp14:editId="7E47BB4B">
            <wp:extent cx="6299835" cy="8176895"/>
            <wp:effectExtent l="0" t="0" r="571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69515" w14:textId="51B284B8" w:rsidR="000E33CB" w:rsidRPr="00A63ADE" w:rsidRDefault="000E33CB" w:rsidP="00155748">
      <w:pPr>
        <w:spacing w:after="0" w:line="240" w:lineRule="auto"/>
        <w:jc w:val="both"/>
        <w:rPr>
          <w:rFonts w:ascii="Verdana" w:hAnsi="Verdana"/>
          <w:i/>
          <w:iCs/>
          <w:sz w:val="24"/>
          <w:szCs w:val="24"/>
        </w:rPr>
      </w:pPr>
    </w:p>
    <w:p w14:paraId="171665ED" w14:textId="77777777" w:rsidR="004712CE" w:rsidRPr="004712CE" w:rsidRDefault="004712CE" w:rsidP="00ED3C5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bookmarkStart w:id="1" w:name="_Hlk110415609"/>
    </w:p>
    <w:bookmarkEnd w:id="1"/>
    <w:p w14:paraId="73D1E1F7" w14:textId="14289A65" w:rsidR="0005677E" w:rsidRPr="004712CE" w:rsidRDefault="0005677E" w:rsidP="00ED3C5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</w:p>
    <w:p w14:paraId="5043281A" w14:textId="5950F8F6" w:rsidR="00BA0149" w:rsidRPr="004712CE" w:rsidRDefault="0005677E" w:rsidP="00BA0149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>LA DIRIGENTE SCOLASTI</w:t>
      </w:r>
      <w:r w:rsidR="004712CE">
        <w:rPr>
          <w:rFonts w:ascii="Cambria" w:hAnsi="Cambria"/>
          <w:b/>
          <w:bCs/>
          <w:sz w:val="24"/>
          <w:szCs w:val="24"/>
        </w:rPr>
        <w:t>CA</w:t>
      </w:r>
    </w:p>
    <w:p w14:paraId="26A3D164" w14:textId="642C26B4" w:rsidR="0005677E" w:rsidRPr="004712CE" w:rsidRDefault="00BA0149" w:rsidP="00BA014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="0005677E" w:rsidRPr="004712CE">
        <w:rPr>
          <w:rFonts w:ascii="Cambria" w:hAnsi="Cambria"/>
          <w:b/>
          <w:bCs/>
          <w:sz w:val="24"/>
          <w:szCs w:val="24"/>
        </w:rPr>
        <w:t>Prof.ssa Maddalena Dasdia</w:t>
      </w:r>
      <w:r w:rsidR="0005677E" w:rsidRPr="004712CE">
        <w:rPr>
          <w:rFonts w:ascii="Cambria" w:hAnsi="Cambria"/>
          <w:sz w:val="24"/>
          <w:szCs w:val="24"/>
        </w:rPr>
        <w:t xml:space="preserve"> </w:t>
      </w:r>
    </w:p>
    <w:p w14:paraId="75A49EF9" w14:textId="77777777" w:rsidR="00280896" w:rsidRPr="00BA0149" w:rsidRDefault="00280896" w:rsidP="00280896">
      <w:pPr>
        <w:spacing w:after="0" w:line="240" w:lineRule="auto"/>
        <w:ind w:left="2835"/>
        <w:rPr>
          <w:rFonts w:ascii="Cambria" w:eastAsiaTheme="minorHAnsi" w:hAnsi="Cambria" w:cs="Verdana"/>
          <w:color w:val="000000"/>
          <w:sz w:val="14"/>
          <w:szCs w:val="14"/>
          <w:lang w:eastAsia="en-US"/>
        </w:rPr>
      </w:pP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 xml:space="preserve">Documento firmato digitalmente ai sensi </w:t>
      </w:r>
    </w:p>
    <w:p w14:paraId="0375B2E7" w14:textId="51D87EFA" w:rsidR="00810FBC" w:rsidRPr="00BA0149" w:rsidRDefault="00280896" w:rsidP="00067B92">
      <w:pPr>
        <w:spacing w:after="0" w:line="240" w:lineRule="auto"/>
        <w:ind w:left="6237"/>
        <w:rPr>
          <w:rFonts w:ascii="Cambria" w:hAnsi="Cambria"/>
          <w:sz w:val="14"/>
          <w:szCs w:val="14"/>
        </w:rPr>
      </w:pP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ab/>
        <w:t>del C.A.D. e normativa connessa</w:t>
      </w:r>
    </w:p>
    <w:sectPr w:rsidR="00810FBC" w:rsidRPr="00BA0149" w:rsidSect="00810FBC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510"/>
    <w:multiLevelType w:val="hybridMultilevel"/>
    <w:tmpl w:val="62BC5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5EB"/>
    <w:multiLevelType w:val="hybridMultilevel"/>
    <w:tmpl w:val="837C8C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424F3"/>
    <w:multiLevelType w:val="hybridMultilevel"/>
    <w:tmpl w:val="EF1E13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215A9"/>
    <w:multiLevelType w:val="hybridMultilevel"/>
    <w:tmpl w:val="2E049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701AB"/>
    <w:multiLevelType w:val="hybridMultilevel"/>
    <w:tmpl w:val="7430C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7367A"/>
    <w:multiLevelType w:val="hybridMultilevel"/>
    <w:tmpl w:val="32949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D6348"/>
    <w:multiLevelType w:val="hybridMultilevel"/>
    <w:tmpl w:val="4D48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4"/>
    <w:rsid w:val="000121BE"/>
    <w:rsid w:val="00035511"/>
    <w:rsid w:val="00052B89"/>
    <w:rsid w:val="0005677E"/>
    <w:rsid w:val="00067B92"/>
    <w:rsid w:val="00087E33"/>
    <w:rsid w:val="000969D5"/>
    <w:rsid w:val="000E33CB"/>
    <w:rsid w:val="001464CA"/>
    <w:rsid w:val="00155748"/>
    <w:rsid w:val="00157835"/>
    <w:rsid w:val="00195460"/>
    <w:rsid w:val="001A51EF"/>
    <w:rsid w:val="001F4E45"/>
    <w:rsid w:val="00213E73"/>
    <w:rsid w:val="00214607"/>
    <w:rsid w:val="00216940"/>
    <w:rsid w:val="002342DD"/>
    <w:rsid w:val="00262A22"/>
    <w:rsid w:val="00280896"/>
    <w:rsid w:val="0028665A"/>
    <w:rsid w:val="00287B05"/>
    <w:rsid w:val="0029298C"/>
    <w:rsid w:val="002B4E46"/>
    <w:rsid w:val="002B6518"/>
    <w:rsid w:val="002E3BEF"/>
    <w:rsid w:val="00307E62"/>
    <w:rsid w:val="0031338D"/>
    <w:rsid w:val="00334367"/>
    <w:rsid w:val="003363DD"/>
    <w:rsid w:val="00340662"/>
    <w:rsid w:val="003822DA"/>
    <w:rsid w:val="0038445C"/>
    <w:rsid w:val="003A2649"/>
    <w:rsid w:val="003D0BEB"/>
    <w:rsid w:val="003D26D5"/>
    <w:rsid w:val="00425E66"/>
    <w:rsid w:val="00460621"/>
    <w:rsid w:val="004712CE"/>
    <w:rsid w:val="004737EE"/>
    <w:rsid w:val="004A556B"/>
    <w:rsid w:val="004B5814"/>
    <w:rsid w:val="004F23A8"/>
    <w:rsid w:val="0050552C"/>
    <w:rsid w:val="005067E6"/>
    <w:rsid w:val="00542F81"/>
    <w:rsid w:val="005502AF"/>
    <w:rsid w:val="00551889"/>
    <w:rsid w:val="00593EC4"/>
    <w:rsid w:val="005C7D03"/>
    <w:rsid w:val="006017EB"/>
    <w:rsid w:val="00656BED"/>
    <w:rsid w:val="00660067"/>
    <w:rsid w:val="00671B56"/>
    <w:rsid w:val="006A36A7"/>
    <w:rsid w:val="006C065E"/>
    <w:rsid w:val="006E520F"/>
    <w:rsid w:val="00703E75"/>
    <w:rsid w:val="00723647"/>
    <w:rsid w:val="00725219"/>
    <w:rsid w:val="00763B0D"/>
    <w:rsid w:val="00772D54"/>
    <w:rsid w:val="00782AE6"/>
    <w:rsid w:val="007A4BF9"/>
    <w:rsid w:val="007D5C3A"/>
    <w:rsid w:val="007F357C"/>
    <w:rsid w:val="00803894"/>
    <w:rsid w:val="00810FBC"/>
    <w:rsid w:val="0082553A"/>
    <w:rsid w:val="00861800"/>
    <w:rsid w:val="008B1ACB"/>
    <w:rsid w:val="00911F17"/>
    <w:rsid w:val="0091664A"/>
    <w:rsid w:val="009455E9"/>
    <w:rsid w:val="00984E28"/>
    <w:rsid w:val="009A6531"/>
    <w:rsid w:val="009B006E"/>
    <w:rsid w:val="009B0929"/>
    <w:rsid w:val="00A12F3C"/>
    <w:rsid w:val="00A17C52"/>
    <w:rsid w:val="00A23237"/>
    <w:rsid w:val="00A31310"/>
    <w:rsid w:val="00A319E7"/>
    <w:rsid w:val="00A36410"/>
    <w:rsid w:val="00A36752"/>
    <w:rsid w:val="00A46E55"/>
    <w:rsid w:val="00A50D8B"/>
    <w:rsid w:val="00A63ADE"/>
    <w:rsid w:val="00A8294C"/>
    <w:rsid w:val="00A86435"/>
    <w:rsid w:val="00AF669A"/>
    <w:rsid w:val="00B005C2"/>
    <w:rsid w:val="00B536F3"/>
    <w:rsid w:val="00B63DC7"/>
    <w:rsid w:val="00B70089"/>
    <w:rsid w:val="00BA0149"/>
    <w:rsid w:val="00BB5129"/>
    <w:rsid w:val="00BE1713"/>
    <w:rsid w:val="00BE72A7"/>
    <w:rsid w:val="00BF53E3"/>
    <w:rsid w:val="00C250FF"/>
    <w:rsid w:val="00C4374B"/>
    <w:rsid w:val="00C60A21"/>
    <w:rsid w:val="00C800A1"/>
    <w:rsid w:val="00CC5B2C"/>
    <w:rsid w:val="00CD6D02"/>
    <w:rsid w:val="00CF087C"/>
    <w:rsid w:val="00D50161"/>
    <w:rsid w:val="00D56B0F"/>
    <w:rsid w:val="00DA3301"/>
    <w:rsid w:val="00DA49EC"/>
    <w:rsid w:val="00DA4F8F"/>
    <w:rsid w:val="00DF0C9E"/>
    <w:rsid w:val="00E60DF5"/>
    <w:rsid w:val="00E6150D"/>
    <w:rsid w:val="00E927E0"/>
    <w:rsid w:val="00EA164F"/>
    <w:rsid w:val="00EA43A4"/>
    <w:rsid w:val="00ED3C54"/>
    <w:rsid w:val="00F06E1B"/>
    <w:rsid w:val="00F25EA7"/>
    <w:rsid w:val="00F611C1"/>
    <w:rsid w:val="00FA23B6"/>
    <w:rsid w:val="00FC65F4"/>
    <w:rsid w:val="00FE7EA6"/>
    <w:rsid w:val="00FF1C0F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4C35"/>
  <w15:docId w15:val="{DF792F13-CE77-4D73-AF04-F9F94F58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5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D3C54"/>
    <w:rPr>
      <w:color w:val="0000FF"/>
      <w:u w:val="single"/>
    </w:rPr>
  </w:style>
  <w:style w:type="paragraph" w:customStyle="1" w:styleId="Default">
    <w:name w:val="Default"/>
    <w:rsid w:val="00593EC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13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mailto:bgic80700g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D5260-C29E-4AE7-9EE5-000CAF7F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utente08</dc:creator>
  <cp:lastModifiedBy>utente08</cp:lastModifiedBy>
  <cp:revision>3</cp:revision>
  <cp:lastPrinted>2022-08-03T08:54:00Z</cp:lastPrinted>
  <dcterms:created xsi:type="dcterms:W3CDTF">2022-08-03T08:53:00Z</dcterms:created>
  <dcterms:modified xsi:type="dcterms:W3CDTF">2022-08-03T08:54:00Z</dcterms:modified>
</cp:coreProperties>
</file>